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Gemensam årsplan för riks och region/distrikt 2026</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00" w:lineRule="auto"/>
        <w:ind w:left="0" w:right="0" w:firstLine="0"/>
        <w:jc w:val="left"/>
        <w:rPr>
          <w:b w:val="1"/>
          <w:bCs w:val="1"/>
          <w:color w:val="ff0000"/>
        </w:rPr>
      </w:pPr>
      <w:r w:rsidDel="00000000" w:rsidR="00000000" w:rsidRPr="00000000">
        <w:rPr>
          <w:b w:val="1"/>
          <w:bCs w:val="1"/>
          <w:color w:val="ff0000"/>
          <w:rtl w:val="0"/>
        </w:rPr>
        <w:t xml:space="preserve">DEADLINE ATT SVARA PÅ DENNA ENKÄT: 28 NOVEMBER 2025</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00" w:lineRule="auto"/>
        <w:ind w:left="0" w:right="0" w:firstLine="0"/>
        <w:jc w:val="left"/>
        <w:rPr>
          <w:sz w:val="24"/>
          <w:szCs w:val="24"/>
        </w:rPr>
      </w:pPr>
      <w:r w:rsidDel="00000000" w:rsidR="00000000" w:rsidRPr="00000000">
        <w:rPr>
          <w:b w:val="1"/>
          <w:bCs w:val="1"/>
          <w:rtl w:val="0"/>
        </w:rPr>
        <w:t xml:space="preserve">Detta frågeformulär syftar till att hjälpa Salt som rörelse att få bättre överblick på vad som händer i regionerna/distriket under året, vilka områden/saker som prioriteras inom barn- och ungdomsarbetet samt hur region/distrikt bidrar till Salts strategiska plan för 2025-2028 och dess fokusområden.</w:t>
      </w:r>
      <w:r w:rsidDel="00000000" w:rsidR="00000000" w:rsidRPr="00000000">
        <w:rPr>
          <w:rtl w:val="0"/>
        </w:rPr>
      </w:r>
    </w:p>
    <w:p w:rsidR="00000000" w:rsidDel="00000000" w:rsidP="00000000" w:rsidRDefault="00000000" w:rsidRPr="00000000" w14:paraId="00000004">
      <w:pPr>
        <w:pStyle w:val="Heading1"/>
        <w:rPr/>
      </w:pPr>
      <w:r w:rsidDel="00000000" w:rsidR="00000000" w:rsidRPr="00000000">
        <w:rPr>
          <w:rtl w:val="0"/>
        </w:rPr>
        <w:t xml:space="preserve">Vilka är de viktigaste kalenderhändelserna under 2026?</w:t>
      </w:r>
    </w:p>
    <w:p w:rsidR="00000000" w:rsidDel="00000000" w:rsidP="00000000" w:rsidRDefault="00000000" w:rsidRPr="00000000" w14:paraId="00000005">
      <w:pPr>
        <w:pStyle w:val="Subtitle"/>
        <w:rPr>
          <w:b w:val="0"/>
          <w:bCs w:val="0"/>
          <w:i w:val="1"/>
          <w:iCs w:val="1"/>
        </w:rPr>
      </w:pPr>
      <w:bookmarkStart w:colFirst="0" w:colLast="0" w:name="_ic4xw4y2nztj" w:id="0"/>
      <w:bookmarkEnd w:id="0"/>
      <w:r w:rsidDel="00000000" w:rsidR="00000000" w:rsidRPr="00000000">
        <w:rPr>
          <w:b w:val="0"/>
          <w:bCs w:val="0"/>
          <w:i w:val="1"/>
          <w:iCs w:val="1"/>
          <w:rtl w:val="0"/>
        </w:rPr>
        <w:t xml:space="preserve">Notera datum och kort beskrivning (ev. länk) för de händelser/event som ni anser är viktiga för alla att känna till. Ge även gärna utblick inför 2027-2028 om ni redan har saker på radarn</w:t>
      </w:r>
    </w:p>
    <w:p w:rsidR="00000000" w:rsidDel="00000000" w:rsidP="00000000" w:rsidRDefault="00000000" w:rsidRPr="00000000" w14:paraId="00000006">
      <w:pPr>
        <w:rPr/>
      </w:pPr>
      <w:r w:rsidDel="00000000" w:rsidR="00000000" w:rsidRPr="00000000">
        <w:rPr>
          <w:rtl w:val="0"/>
        </w:rPr>
      </w:r>
    </w:p>
    <w:tbl>
      <w:tblPr>
        <w:tblStyle w:val="Table1"/>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5"/>
        <w:gridCol w:w="2115"/>
        <w:gridCol w:w="2265"/>
        <w:gridCol w:w="2265"/>
        <w:tblGridChange w:id="0">
          <w:tblGrid>
            <w:gridCol w:w="2415"/>
            <w:gridCol w:w="2115"/>
            <w:gridCol w:w="2265"/>
            <w:gridCol w:w="2265"/>
          </w:tblGrid>
        </w:tblGridChange>
      </w:tblGrid>
      <w:tr>
        <w:trPr>
          <w:cantSplit w:val="0"/>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Evenemang/händelse</w:t>
            </w:r>
          </w:p>
        </w:tc>
        <w:tc>
          <w:tcPr>
            <w:shd w:fill="b7b7b7"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Datum</w:t>
            </w:r>
          </w:p>
        </w:tc>
        <w:tc>
          <w:tcPr>
            <w:shd w:fill="b7b7b7"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Ort/region</w:t>
            </w:r>
          </w:p>
        </w:tc>
        <w:tc>
          <w:tcPr>
            <w:shd w:fill="b7b7b7"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Ev. beskrivning/länk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bCs w:val="1"/>
        </w:rPr>
      </w:pPr>
      <w:r w:rsidDel="00000000" w:rsidR="00000000" w:rsidRPr="00000000">
        <w:rPr>
          <w:b w:val="1"/>
          <w:bCs w:val="1"/>
          <w:rtl w:val="0"/>
        </w:rPr>
        <w:t xml:space="preserve">Utblick 2027-2028</w:t>
      </w:r>
    </w:p>
    <w:p w:rsidR="00000000" w:rsidDel="00000000" w:rsidP="00000000" w:rsidRDefault="00000000" w:rsidRPr="00000000" w14:paraId="00000046">
      <w:pPr>
        <w:numPr>
          <w:ilvl w:val="0"/>
          <w:numId w:val="1"/>
        </w:numPr>
        <w:spacing w:after="0" w:afterAutospacing="0"/>
        <w:ind w:left="425.19685039370086" w:hanging="360"/>
        <w:rPr>
          <w:u w:val="none"/>
        </w:rPr>
      </w:pPr>
      <w:r w:rsidDel="00000000" w:rsidR="00000000" w:rsidRPr="00000000">
        <w:rPr>
          <w:rtl w:val="0"/>
        </w:rPr>
        <w:t xml:space="preserve">A</w:t>
      </w:r>
    </w:p>
    <w:p w:rsidR="00000000" w:rsidDel="00000000" w:rsidP="00000000" w:rsidRDefault="00000000" w:rsidRPr="00000000" w14:paraId="00000047">
      <w:pPr>
        <w:numPr>
          <w:ilvl w:val="0"/>
          <w:numId w:val="1"/>
        </w:numPr>
        <w:ind w:left="425.19685039370086" w:hanging="360"/>
        <w:rPr>
          <w:u w:val="none"/>
        </w:rPr>
      </w:pPr>
      <w:r w:rsidDel="00000000" w:rsidR="00000000" w:rsidRPr="00000000">
        <w:rPr>
          <w:rtl w:val="0"/>
        </w:rPr>
        <w:t xml:space="preserve">B</w:t>
      </w:r>
      <w:r w:rsidDel="00000000" w:rsidR="00000000" w:rsidRPr="00000000">
        <w:rPr>
          <w:rtl w:val="0"/>
        </w:rPr>
      </w:r>
    </w:p>
    <w:p w:rsidR="00000000" w:rsidDel="00000000" w:rsidP="00000000" w:rsidRDefault="00000000" w:rsidRPr="00000000" w14:paraId="00000048">
      <w:pPr>
        <w:pStyle w:val="Heading1"/>
        <w:rPr/>
      </w:pPr>
      <w:r w:rsidDel="00000000" w:rsidR="00000000" w:rsidRPr="00000000">
        <w:rPr>
          <w:rtl w:val="0"/>
        </w:rPr>
        <w:t xml:space="preserve">Hur bidrar verksamheten till Salts fokusområden under 2026?</w:t>
      </w:r>
    </w:p>
    <w:p w:rsidR="00000000" w:rsidDel="00000000" w:rsidP="00000000" w:rsidRDefault="00000000" w:rsidRPr="00000000" w14:paraId="00000049">
      <w:pPr>
        <w:spacing w:line="240" w:lineRule="auto"/>
        <w:rPr>
          <w:rFonts w:ascii="Century Gothic" w:cs="Century Gothic" w:eastAsia="Century Gothic" w:hAnsi="Century Gothic"/>
          <w:i w:val="1"/>
          <w:iCs w:val="1"/>
          <w:sz w:val="24"/>
          <w:szCs w:val="24"/>
        </w:rPr>
      </w:pPr>
      <w:r w:rsidDel="00000000" w:rsidR="00000000" w:rsidRPr="00000000">
        <w:rPr>
          <w:rFonts w:ascii="Century Gothic" w:cs="Century Gothic" w:eastAsia="Century Gothic" w:hAnsi="Century Gothic"/>
          <w:i w:val="1"/>
          <w:iCs w:val="1"/>
          <w:sz w:val="24"/>
          <w:szCs w:val="24"/>
          <w:rtl w:val="0"/>
        </w:rPr>
        <w:t xml:space="preserve">Både Salt och EFS har strategiska fokusområden som regionerna förväntas jobba mot. Notera under respektive rubrik de viktigaste sätten eller verksamheterna ni planerar som ni ser bidrar till Salt strategiska fokusområden (Se gärna också den av årsmötet beslutade </w:t>
      </w:r>
      <w:hyperlink r:id="rId6">
        <w:r w:rsidDel="00000000" w:rsidR="00000000" w:rsidRPr="00000000">
          <w:rPr>
            <w:rFonts w:ascii="Century Gothic" w:cs="Century Gothic" w:eastAsia="Century Gothic" w:hAnsi="Century Gothic"/>
            <w:i w:val="1"/>
            <w:iCs w:val="1"/>
            <w:color w:val="1155cc"/>
            <w:sz w:val="24"/>
            <w:szCs w:val="24"/>
            <w:u w:val="single"/>
            <w:rtl w:val="0"/>
          </w:rPr>
          <w:t xml:space="preserve">Verksamhetsplanen för hela perioden 2025-2028</w:t>
        </w:r>
      </w:hyperlink>
      <w:r w:rsidDel="00000000" w:rsidR="00000000" w:rsidRPr="00000000">
        <w:rPr>
          <w:rFonts w:ascii="Century Gothic" w:cs="Century Gothic" w:eastAsia="Century Gothic" w:hAnsi="Century Gothic"/>
          <w:i w:val="1"/>
          <w:iCs w:val="1"/>
          <w:sz w:val="24"/>
          <w:szCs w:val="24"/>
          <w:rtl w:val="0"/>
        </w:rPr>
        <w:t xml:space="preserve">). Om saker ni gör bidrar till flera av områdena, vilket är naturligt, så skriv upp dem på fler ställen och beskriv hur. </w:t>
      </w:r>
    </w:p>
    <w:p w:rsidR="00000000" w:rsidDel="00000000" w:rsidP="00000000" w:rsidRDefault="00000000" w:rsidRPr="00000000" w14:paraId="0000004A">
      <w:pPr>
        <w:spacing w:line="240" w:lineRule="auto"/>
        <w:rPr>
          <w:rFonts w:ascii="Century Gothic" w:cs="Century Gothic" w:eastAsia="Century Gothic" w:hAnsi="Century Gothic"/>
          <w:i w:val="1"/>
          <w:iCs w:val="1"/>
          <w:sz w:val="24"/>
          <w:szCs w:val="24"/>
        </w:rPr>
      </w:pPr>
      <w:r w:rsidDel="00000000" w:rsidR="00000000" w:rsidRPr="00000000">
        <w:rPr>
          <w:rtl w:val="0"/>
        </w:rPr>
      </w:r>
    </w:p>
    <w:p w:rsidR="00000000" w:rsidDel="00000000" w:rsidP="00000000" w:rsidRDefault="00000000" w:rsidRPr="00000000" w14:paraId="0000004B">
      <w:pPr>
        <w:pStyle w:val="Heading3"/>
        <w:rPr/>
      </w:pPr>
      <w:bookmarkStart w:colFirst="0" w:colLast="0" w:name="_w1p1j6vrkyvj" w:id="1"/>
      <w:bookmarkEnd w:id="1"/>
      <w:r w:rsidDel="00000000" w:rsidR="00000000" w:rsidRPr="00000000">
        <w:rPr>
          <w:rtl w:val="0"/>
        </w:rPr>
        <w:t xml:space="preserve">A. Lärjungaskap</w:t>
      </w:r>
      <w:r w:rsidDel="00000000" w:rsidR="00000000" w:rsidRPr="00000000">
        <w:rPr>
          <w:rtl w:val="0"/>
        </w:rPr>
      </w:r>
    </w:p>
    <w:p w:rsidR="00000000" w:rsidDel="00000000" w:rsidP="00000000" w:rsidRDefault="00000000" w:rsidRPr="00000000" w14:paraId="0000004C">
      <w:pPr>
        <w:ind w:left="0" w:firstLine="0"/>
        <w:rPr/>
      </w:pPr>
      <w:r w:rsidDel="00000000" w:rsidR="00000000" w:rsidRPr="00000000">
        <w:rPr>
          <w:rtl w:val="0"/>
        </w:rPr>
      </w:r>
    </w:p>
    <w:p w:rsidR="00000000" w:rsidDel="00000000" w:rsidP="00000000" w:rsidRDefault="00000000" w:rsidRPr="00000000" w14:paraId="0000004D">
      <w:pPr>
        <w:ind w:left="0" w:firstLine="0"/>
        <w:rPr>
          <w:b w:val="1"/>
          <w:bCs w:val="1"/>
        </w:rPr>
      </w:pPr>
      <w:r w:rsidDel="00000000" w:rsidR="00000000" w:rsidRPr="00000000">
        <w:rPr>
          <w:b w:val="1"/>
          <w:bCs w:val="1"/>
          <w:rtl w:val="0"/>
        </w:rPr>
        <w:t xml:space="preserve">Detta gör vi redan som vi gärna delar med oss av våra erfarenheter om:</w:t>
      </w:r>
    </w:p>
    <w:p w:rsidR="00000000" w:rsidDel="00000000" w:rsidP="00000000" w:rsidRDefault="00000000" w:rsidRPr="00000000" w14:paraId="0000004E">
      <w:pPr>
        <w:ind w:left="0" w:firstLine="0"/>
        <w:rPr/>
      </w:pPr>
      <w:r w:rsidDel="00000000" w:rsidR="00000000" w:rsidRPr="00000000">
        <w:rPr>
          <w:rtl w:val="0"/>
        </w:rPr>
        <w:t xml:space="preserve">xyz</w:t>
      </w:r>
    </w:p>
    <w:p w:rsidR="00000000" w:rsidDel="00000000" w:rsidP="00000000" w:rsidRDefault="00000000" w:rsidRPr="00000000" w14:paraId="0000004F">
      <w:pPr>
        <w:ind w:left="0" w:firstLine="0"/>
        <w:rPr/>
      </w:pPr>
      <w:r w:rsidDel="00000000" w:rsidR="00000000" w:rsidRPr="00000000">
        <w:rPr>
          <w:rtl w:val="0"/>
        </w:rPr>
      </w:r>
    </w:p>
    <w:p w:rsidR="00000000" w:rsidDel="00000000" w:rsidP="00000000" w:rsidRDefault="00000000" w:rsidRPr="00000000" w14:paraId="00000050">
      <w:pPr>
        <w:ind w:left="0" w:firstLine="0"/>
        <w:rPr>
          <w:b w:val="1"/>
          <w:bCs w:val="1"/>
        </w:rPr>
      </w:pPr>
      <w:r w:rsidDel="00000000" w:rsidR="00000000" w:rsidRPr="00000000">
        <w:rPr>
          <w:b w:val="1"/>
          <w:bCs w:val="1"/>
          <w:rtl w:val="0"/>
        </w:rPr>
        <w:t xml:space="preserve">Här ser vi behov av mer samarbete och hjälp från Salt riks eller andra regioner:</w:t>
      </w:r>
    </w:p>
    <w:p w:rsidR="00000000" w:rsidDel="00000000" w:rsidP="00000000" w:rsidRDefault="00000000" w:rsidRPr="00000000" w14:paraId="00000051">
      <w:pPr>
        <w:ind w:left="0" w:firstLine="0"/>
        <w:rPr/>
      </w:pPr>
      <w:r w:rsidDel="00000000" w:rsidR="00000000" w:rsidRPr="00000000">
        <w:rPr>
          <w:rtl w:val="0"/>
        </w:rPr>
        <w:t xml:space="preserve">xyz</w:t>
      </w:r>
      <w:r w:rsidDel="00000000" w:rsidR="00000000" w:rsidRPr="00000000">
        <w:rPr>
          <w:rtl w:val="0"/>
        </w:rPr>
      </w:r>
    </w:p>
    <w:p w:rsidR="00000000" w:rsidDel="00000000" w:rsidP="00000000" w:rsidRDefault="00000000" w:rsidRPr="00000000" w14:paraId="00000052">
      <w:pPr>
        <w:pStyle w:val="Heading3"/>
        <w:rPr/>
      </w:pPr>
      <w:bookmarkStart w:colFirst="0" w:colLast="0" w:name="_fbzd8tmj7eqc" w:id="2"/>
      <w:bookmarkEnd w:id="2"/>
      <w:r w:rsidDel="00000000" w:rsidR="00000000" w:rsidRPr="00000000">
        <w:rPr>
          <w:rtl w:val="0"/>
        </w:rPr>
      </w:r>
    </w:p>
    <w:p w:rsidR="00000000" w:rsidDel="00000000" w:rsidP="00000000" w:rsidRDefault="00000000" w:rsidRPr="00000000" w14:paraId="00000053">
      <w:pPr>
        <w:pStyle w:val="Heading3"/>
        <w:rPr/>
      </w:pPr>
      <w:bookmarkStart w:colFirst="0" w:colLast="0" w:name="_j2xw4updlhzm" w:id="3"/>
      <w:bookmarkEnd w:id="3"/>
      <w:r w:rsidDel="00000000" w:rsidR="00000000" w:rsidRPr="00000000">
        <w:rPr>
          <w:rtl w:val="0"/>
        </w:rPr>
        <w:t xml:space="preserve">B. Ledarskap</w:t>
      </w:r>
    </w:p>
    <w:p w:rsidR="00000000" w:rsidDel="00000000" w:rsidP="00000000" w:rsidRDefault="00000000" w:rsidRPr="00000000" w14:paraId="00000054">
      <w:pPr>
        <w:ind w:left="0" w:firstLine="0"/>
        <w:rPr>
          <w:b w:val="1"/>
          <w:bCs w:val="1"/>
        </w:rPr>
      </w:pPr>
      <w:r w:rsidDel="00000000" w:rsidR="00000000" w:rsidRPr="00000000">
        <w:rPr>
          <w:rtl w:val="0"/>
        </w:rPr>
      </w:r>
    </w:p>
    <w:p w:rsidR="00000000" w:rsidDel="00000000" w:rsidP="00000000" w:rsidRDefault="00000000" w:rsidRPr="00000000" w14:paraId="00000055">
      <w:pPr>
        <w:ind w:left="0" w:firstLine="0"/>
        <w:rPr>
          <w:b w:val="1"/>
          <w:bCs w:val="1"/>
        </w:rPr>
      </w:pPr>
      <w:r w:rsidDel="00000000" w:rsidR="00000000" w:rsidRPr="00000000">
        <w:rPr>
          <w:b w:val="1"/>
          <w:bCs w:val="1"/>
          <w:rtl w:val="0"/>
        </w:rPr>
        <w:t xml:space="preserve">Detta gör vi redan som vi gärna delar med oss av våra erfarenheter om:</w:t>
      </w:r>
    </w:p>
    <w:p w:rsidR="00000000" w:rsidDel="00000000" w:rsidP="00000000" w:rsidRDefault="00000000" w:rsidRPr="00000000" w14:paraId="00000056">
      <w:pPr>
        <w:ind w:left="0" w:firstLine="0"/>
        <w:rPr/>
      </w:pPr>
      <w:r w:rsidDel="00000000" w:rsidR="00000000" w:rsidRPr="00000000">
        <w:rPr>
          <w:rtl w:val="0"/>
        </w:rPr>
        <w:t xml:space="preserve">xyz</w:t>
      </w:r>
    </w:p>
    <w:p w:rsidR="00000000" w:rsidDel="00000000" w:rsidP="00000000" w:rsidRDefault="00000000" w:rsidRPr="00000000" w14:paraId="00000057">
      <w:pPr>
        <w:ind w:left="425.19685039370086" w:firstLine="0"/>
        <w:rPr/>
      </w:pPr>
      <w:r w:rsidDel="00000000" w:rsidR="00000000" w:rsidRPr="00000000">
        <w:rPr>
          <w:rtl w:val="0"/>
        </w:rPr>
      </w:r>
    </w:p>
    <w:p w:rsidR="00000000" w:rsidDel="00000000" w:rsidP="00000000" w:rsidRDefault="00000000" w:rsidRPr="00000000" w14:paraId="00000058">
      <w:pPr>
        <w:ind w:left="0" w:firstLine="0"/>
        <w:rPr/>
      </w:pPr>
      <w:r w:rsidDel="00000000" w:rsidR="00000000" w:rsidRPr="00000000">
        <w:rPr>
          <w:b w:val="1"/>
          <w:bCs w:val="1"/>
          <w:rtl w:val="0"/>
        </w:rPr>
        <w:t xml:space="preserve">Här ser vi behov av mer samarbete och hjälp från Salt riks eller andra regioner:</w:t>
      </w:r>
      <w:r w:rsidDel="00000000" w:rsidR="00000000" w:rsidRPr="00000000">
        <w:rPr>
          <w:rtl w:val="0"/>
        </w:rPr>
      </w:r>
    </w:p>
    <w:p w:rsidR="00000000" w:rsidDel="00000000" w:rsidP="00000000" w:rsidRDefault="00000000" w:rsidRPr="00000000" w14:paraId="00000059">
      <w:pPr>
        <w:ind w:left="0" w:firstLine="0"/>
        <w:rPr/>
      </w:pPr>
      <w:r w:rsidDel="00000000" w:rsidR="00000000" w:rsidRPr="00000000">
        <w:rPr>
          <w:rtl w:val="0"/>
        </w:rPr>
        <w:t xml:space="preserve">xyz</w:t>
      </w:r>
    </w:p>
    <w:p w:rsidR="00000000" w:rsidDel="00000000" w:rsidP="00000000" w:rsidRDefault="00000000" w:rsidRPr="00000000" w14:paraId="0000005A">
      <w:pPr>
        <w:ind w:left="0" w:firstLine="0"/>
        <w:rPr/>
      </w:pPr>
      <w:r w:rsidDel="00000000" w:rsidR="00000000" w:rsidRPr="00000000">
        <w:rPr>
          <w:rtl w:val="0"/>
        </w:rPr>
      </w:r>
    </w:p>
    <w:p w:rsidR="00000000" w:rsidDel="00000000" w:rsidP="00000000" w:rsidRDefault="00000000" w:rsidRPr="00000000" w14:paraId="0000005B">
      <w:pPr>
        <w:pStyle w:val="Heading3"/>
        <w:rPr/>
      </w:pPr>
      <w:bookmarkStart w:colFirst="0" w:colLast="0" w:name="_5b9x8uyfsd2r" w:id="4"/>
      <w:bookmarkEnd w:id="4"/>
      <w:r w:rsidDel="00000000" w:rsidR="00000000" w:rsidRPr="00000000">
        <w:rPr>
          <w:rtl w:val="0"/>
        </w:rPr>
        <w:t xml:space="preserve">C. Bibelundervisning</w:t>
      </w:r>
    </w:p>
    <w:p w:rsidR="00000000" w:rsidDel="00000000" w:rsidP="00000000" w:rsidRDefault="00000000" w:rsidRPr="00000000" w14:paraId="0000005C">
      <w:pPr>
        <w:ind w:left="0" w:firstLine="0"/>
        <w:rPr/>
      </w:pPr>
      <w:r w:rsidDel="00000000" w:rsidR="00000000" w:rsidRPr="00000000">
        <w:rPr>
          <w:rtl w:val="0"/>
        </w:rPr>
      </w:r>
    </w:p>
    <w:p w:rsidR="00000000" w:rsidDel="00000000" w:rsidP="00000000" w:rsidRDefault="00000000" w:rsidRPr="00000000" w14:paraId="0000005D">
      <w:pPr>
        <w:rPr>
          <w:b w:val="1"/>
          <w:bCs w:val="1"/>
        </w:rPr>
      </w:pPr>
      <w:r w:rsidDel="00000000" w:rsidR="00000000" w:rsidRPr="00000000">
        <w:rPr>
          <w:b w:val="1"/>
          <w:bCs w:val="1"/>
          <w:rtl w:val="0"/>
        </w:rPr>
        <w:t xml:space="preserve">Detta gör vi redan som vi gärna delar med oss av våra erfarenheter om:</w:t>
      </w:r>
    </w:p>
    <w:p w:rsidR="00000000" w:rsidDel="00000000" w:rsidP="00000000" w:rsidRDefault="00000000" w:rsidRPr="00000000" w14:paraId="0000005E">
      <w:pPr>
        <w:rPr/>
      </w:pPr>
      <w:r w:rsidDel="00000000" w:rsidR="00000000" w:rsidRPr="00000000">
        <w:rPr>
          <w:rtl w:val="0"/>
        </w:rPr>
        <w:t xml:space="preserve">xyz</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bCs w:val="1"/>
        </w:rPr>
      </w:pPr>
      <w:r w:rsidDel="00000000" w:rsidR="00000000" w:rsidRPr="00000000">
        <w:rPr>
          <w:b w:val="1"/>
          <w:bCs w:val="1"/>
          <w:rtl w:val="0"/>
        </w:rPr>
        <w:t xml:space="preserve">Här ser vi behov av mer samarbete och hjälp från Salt riks eller andra regioner:</w:t>
      </w:r>
    </w:p>
    <w:p w:rsidR="00000000" w:rsidDel="00000000" w:rsidP="00000000" w:rsidRDefault="00000000" w:rsidRPr="00000000" w14:paraId="00000061">
      <w:pPr>
        <w:rPr/>
      </w:pPr>
      <w:r w:rsidDel="00000000" w:rsidR="00000000" w:rsidRPr="00000000">
        <w:rPr>
          <w:rtl w:val="0"/>
        </w:rPr>
        <w:t xml:space="preserve">xyz</w:t>
      </w:r>
    </w:p>
    <w:p w:rsidR="00000000" w:rsidDel="00000000" w:rsidP="00000000" w:rsidRDefault="00000000" w:rsidRPr="00000000" w14:paraId="00000062">
      <w:pPr>
        <w:ind w:left="0" w:firstLine="0"/>
        <w:rPr/>
      </w:pPr>
      <w:r w:rsidDel="00000000" w:rsidR="00000000" w:rsidRPr="00000000">
        <w:rPr>
          <w:rtl w:val="0"/>
        </w:rPr>
      </w:r>
    </w:p>
    <w:p w:rsidR="00000000" w:rsidDel="00000000" w:rsidP="00000000" w:rsidRDefault="00000000" w:rsidRPr="00000000" w14:paraId="00000063">
      <w:pPr>
        <w:pStyle w:val="Heading1"/>
        <w:rPr/>
      </w:pPr>
      <w:bookmarkStart w:colFirst="0" w:colLast="0" w:name="_5119waws0ael" w:id="5"/>
      <w:bookmarkEnd w:id="5"/>
      <w:r w:rsidDel="00000000" w:rsidR="00000000" w:rsidRPr="00000000">
        <w:rPr>
          <w:rtl w:val="0"/>
        </w:rPr>
        <w:t xml:space="preserve">Utifrån grundtanken att ca 20% av Saltkoordinatorernas tjänst ska kunna ägnas åt Salts riks/Salt gemensamt arbete, hur kan/vill ni i regionen resurssätta detta 2026?</w:t>
      </w:r>
    </w:p>
    <w:p w:rsidR="00000000" w:rsidDel="00000000" w:rsidP="00000000" w:rsidRDefault="00000000" w:rsidRPr="00000000" w14:paraId="00000064">
      <w:pPr>
        <w:spacing w:line="240" w:lineRule="auto"/>
        <w:rPr>
          <w:b w:val="1"/>
          <w:bCs w:val="1"/>
          <w:sz w:val="20"/>
          <w:szCs w:val="20"/>
        </w:rPr>
      </w:pPr>
      <w:r w:rsidDel="00000000" w:rsidR="00000000" w:rsidRPr="00000000">
        <w:rPr>
          <w:rFonts w:ascii="Century Gothic" w:cs="Century Gothic" w:eastAsia="Century Gothic" w:hAnsi="Century Gothic"/>
          <w:i w:val="1"/>
          <w:iCs w:val="1"/>
          <w:sz w:val="24"/>
          <w:szCs w:val="24"/>
          <w:rtl w:val="0"/>
        </w:rPr>
        <w:t xml:space="preserve">Ta gärna detta samtal med ansvarig arbetsledare och se hur det kan fördelas utifrån de tjänster och den tjänstetid som finns för Saltkoordinatorerna i regionen. Förutom deltagande i SLG så kan det röra sig om engagemang i och för nationella event som Årsmöteskonferens, Patrullriks eller Ung i mission, eller att delta i eller samordna arbetsgrupper kring </w:t>
      </w:r>
      <w:hyperlink r:id="rId7">
        <w:r w:rsidDel="00000000" w:rsidR="00000000" w:rsidRPr="00000000">
          <w:rPr>
            <w:rFonts w:ascii="Century Gothic" w:cs="Century Gothic" w:eastAsia="Century Gothic" w:hAnsi="Century Gothic"/>
            <w:i w:val="1"/>
            <w:iCs w:val="1"/>
            <w:color w:val="1155cc"/>
            <w:sz w:val="24"/>
            <w:szCs w:val="24"/>
            <w:u w:val="single"/>
            <w:rtl w:val="0"/>
          </w:rPr>
          <w:t xml:space="preserve">t.ex</w:t>
        </w:r>
      </w:hyperlink>
      <w:r w:rsidDel="00000000" w:rsidR="00000000" w:rsidRPr="00000000">
        <w:rPr>
          <w:rFonts w:ascii="Century Gothic" w:cs="Century Gothic" w:eastAsia="Century Gothic" w:hAnsi="Century Gothic"/>
          <w:i w:val="1"/>
          <w:iCs w:val="1"/>
          <w:sz w:val="24"/>
          <w:szCs w:val="24"/>
          <w:rtl w:val="0"/>
        </w:rPr>
        <w:t xml:space="preserve"> konfirmationsläger, Next, Soul Children, Jesus till barnen/barnledarfrågor, Scouting mm. </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rPr>
      </w:pPr>
      <w:r w:rsidDel="00000000" w:rsidR="00000000" w:rsidRPr="00000000">
        <w:rPr>
          <w:b w:val="1"/>
          <w:bCs w:val="1"/>
          <w:rtl w:val="0"/>
        </w:rPr>
        <w:t xml:space="preserve">Så här tänker vår region kring resurssättning för Salts gemensamma arbete under 2026:</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pPr>
      <w:r w:rsidDel="00000000" w:rsidR="00000000" w:rsidRPr="00000000">
        <w:rPr>
          <w:rtl w:val="0"/>
        </w:rPr>
        <w:t xml:space="preserve">xyz</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rPr>
      </w:pPr>
      <w:r w:rsidDel="00000000" w:rsidR="00000000" w:rsidRPr="00000000">
        <w:rPr>
          <w:b w:val="1"/>
          <w:bCs w:val="1"/>
          <w:rtl w:val="0"/>
        </w:rPr>
        <w:t xml:space="preserve">Namn på region/distrikt</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bCs w:val="1"/>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first"/>
      <w:footerReference r:id="rId9" w:type="default"/>
      <w:pgSz w:h="16840" w:w="11900" w:orient="portrait"/>
      <w:pgMar w:bottom="567" w:top="1021" w:left="1418" w:right="1418" w:header="567" w:footer="28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Epilog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Century Gothic" w:cs="Century Gothic" w:eastAsia="Century Gothic" w:hAnsi="Century Gothic"/>
        <w:b w:val="1"/>
        <w:bCs w:val="1"/>
        <w:i w:val="0"/>
        <w:iCs w:val="0"/>
        <w:smallCaps w:val="0"/>
        <w:strike w:val="0"/>
        <w:color w:val="000000"/>
        <w:sz w:val="16"/>
        <w:szCs w:val="16"/>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tl w:val="0"/>
      </w:rPr>
      <w:t xml:space="preserve">Sida </w:t>
    </w: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88" w:lineRule="auto"/>
      <w:ind w:left="0" w:right="0" w:firstLine="0"/>
      <w:jc w:val="left"/>
      <w:rPr>
        <w:rFonts w:ascii="Century Gothic" w:cs="Century Gothic" w:eastAsia="Century Gothic" w:hAnsi="Century Gothic"/>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Epilogue" w:cs="Epilogue" w:eastAsia="Epilogue" w:hAnsi="Epilogue"/>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1" name=""/>
              <a:graphic>
                <a:graphicData uri="http://schemas.microsoft.com/office/word/2010/wordprocessingShape">
                  <wps:wsp>
                    <wps:cNvSpPr/>
                    <wps:cNvPr id="2" name="Shape 2"/>
                    <wps:spPr>
                      <a:xfrm>
                        <a:off x="2466910" y="2865600"/>
                        <a:ext cx="5758180" cy="1828800"/>
                      </a:xfrm>
                      <a:prstGeom prst="rect">
                        <a:avLst/>
                      </a:prstGeom>
                      <a:noFill/>
                      <a:ln>
                        <a:noFill/>
                      </a:ln>
                    </wps:spPr>
                    <wps:txbx>
                      <w:txbxContent>
                        <w:p w:rsidR="00000000" w:rsidDel="00000000" w:rsidP="00000000" w:rsidRDefault="00000000" w:rsidRPr="00000000">
                          <w:pPr>
                            <w:spacing w:after="120" w:before="0" w:line="30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67705" cy="18383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4523480</wp:posOffset>
          </wp:positionH>
          <wp:positionV relativeFrom="paragraph">
            <wp:posOffset>363855</wp:posOffset>
          </wp:positionV>
          <wp:extent cx="1724243" cy="805174"/>
          <wp:effectExtent b="0" l="0" r="0" t="0"/>
          <wp:wrapNone/>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724243" cy="80517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5.196850393700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pilogue" w:cs="Epilogue" w:eastAsia="Epilogue" w:hAnsi="Epilogue"/>
        <w:sz w:val="22"/>
        <w:szCs w:val="22"/>
        <w:lang w:val="en-US"/>
      </w:rPr>
    </w:rPrDefault>
    <w:pPrDefault>
      <w:pPr>
        <w:spacing w:after="120"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360" w:lineRule="auto"/>
    </w:pPr>
    <w:rPr>
      <w:b w:val="1"/>
      <w:bCs w:val="1"/>
      <w:color w:val="000000"/>
      <w:sz w:val="32"/>
      <w:szCs w:val="32"/>
    </w:rPr>
  </w:style>
  <w:style w:type="paragraph" w:styleId="Heading2">
    <w:name w:val="heading 2"/>
    <w:basedOn w:val="Normal"/>
    <w:next w:val="Normal"/>
    <w:pPr>
      <w:keepNext w:val="1"/>
      <w:keepLines w:val="1"/>
      <w:spacing w:before="240" w:lineRule="auto"/>
    </w:pPr>
    <w:rPr>
      <w:b w:val="1"/>
      <w:bCs w:val="1"/>
      <w:smallCaps w:val="1"/>
      <w:color w:val="000000"/>
      <w:sz w:val="24"/>
      <w:szCs w:val="24"/>
    </w:rPr>
  </w:style>
  <w:style w:type="paragraph" w:styleId="Heading3">
    <w:name w:val="heading 3"/>
    <w:basedOn w:val="Normal"/>
    <w:next w:val="Normal"/>
    <w:pPr>
      <w:keepNext w:val="1"/>
      <w:keepLines w:val="1"/>
      <w:spacing w:after="0" w:before="240" w:lineRule="auto"/>
    </w:pPr>
    <w:rPr>
      <w:b w:val="1"/>
      <w:bCs w:val="1"/>
      <w:color w:val="000000"/>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Epilogue" w:cs="Epilogue" w:eastAsia="Epilogue" w:hAnsi="Epilogue"/>
      <w:b w:val="1"/>
      <w:bCs w:val="1"/>
      <w:i w:val="0"/>
      <w:iCs w:val="0"/>
      <w:smallCaps w:val="0"/>
      <w:strike w:val="0"/>
      <w:color w:val="f39207"/>
      <w:sz w:val="44"/>
      <w:szCs w:val="44"/>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entury Gothic" w:cs="Century Gothic" w:eastAsia="Century Gothic" w:hAnsi="Century Gothic"/>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rive.google.com/file/d/1wK1bjWkzUgO6TofbHtE51CfVqb__DIfo/view?usp=drive_link" TargetMode="External"/><Relationship Id="rId7" Type="http://schemas.openxmlformats.org/officeDocument/2006/relationships/hyperlink" Target="http://t.ex"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Epilogue-regular.ttf"/><Relationship Id="rId2" Type="http://schemas.openxmlformats.org/officeDocument/2006/relationships/font" Target="fonts/Epilogue-bold.ttf"/><Relationship Id="rId3" Type="http://schemas.openxmlformats.org/officeDocument/2006/relationships/font" Target="fonts/Epilogue-italic.ttf"/><Relationship Id="rId4" Type="http://schemas.openxmlformats.org/officeDocument/2006/relationships/font" Target="fonts/Epilogue-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